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6B5" w:rsidRPr="00837AB7" w:rsidRDefault="00F556B5" w:rsidP="00837AB7">
      <w:pPr>
        <w:jc w:val="center"/>
        <w:rPr>
          <w:rFonts w:ascii="Times New Roman" w:hAnsi="Times New Roman" w:cs="Times New Roman"/>
          <w:sz w:val="40"/>
          <w:szCs w:val="40"/>
        </w:rPr>
      </w:pPr>
      <w:r w:rsidRPr="00837AB7">
        <w:rPr>
          <w:rFonts w:ascii="Times New Roman" w:hAnsi="Times New Roman" w:cs="Times New Roman"/>
          <w:sz w:val="40"/>
          <w:szCs w:val="40"/>
        </w:rPr>
        <w:t>DAR ES SALAAM INSTITUTE OF TECHNOLOGY.</w:t>
      </w:r>
    </w:p>
    <w:p w:rsidR="00F556B5" w:rsidRPr="00837AB7" w:rsidRDefault="00F556B5" w:rsidP="00837AB7">
      <w:pPr>
        <w:jc w:val="center"/>
        <w:rPr>
          <w:rFonts w:ascii="Times New Roman" w:hAnsi="Times New Roman" w:cs="Times New Roman"/>
          <w:sz w:val="40"/>
          <w:szCs w:val="40"/>
        </w:rPr>
      </w:pPr>
      <w:r w:rsidRPr="00837AB7">
        <w:rPr>
          <w:rFonts w:ascii="Times New Roman" w:hAnsi="Times New Roman" w:cs="Times New Roman"/>
          <w:sz w:val="40"/>
          <w:szCs w:val="40"/>
        </w:rPr>
        <w:t>DEPARTMENT OF COMPUTER STUDIES.</w:t>
      </w:r>
    </w:p>
    <w:p w:rsidR="00F556B5" w:rsidRPr="00837AB7" w:rsidRDefault="00F556B5" w:rsidP="00837AB7">
      <w:pPr>
        <w:rPr>
          <w:rFonts w:ascii="Times New Roman" w:hAnsi="Times New Roman" w:cs="Times New Roman"/>
          <w:sz w:val="24"/>
          <w:szCs w:val="24"/>
        </w:rPr>
      </w:pPr>
    </w:p>
    <w:p w:rsidR="00F556B5" w:rsidRPr="00837AB7" w:rsidRDefault="00F556B5" w:rsidP="00837AB7">
      <w:pPr>
        <w:rPr>
          <w:rFonts w:ascii="Times New Roman" w:hAnsi="Times New Roman" w:cs="Times New Roman"/>
          <w:sz w:val="24"/>
          <w:szCs w:val="24"/>
        </w:rPr>
      </w:pPr>
    </w:p>
    <w:p w:rsidR="00F556B5" w:rsidRPr="00837AB7" w:rsidRDefault="00F556B5" w:rsidP="00837AB7">
      <w:pPr>
        <w:jc w:val="center"/>
        <w:rPr>
          <w:rFonts w:ascii="Times New Roman" w:hAnsi="Times New Roman" w:cs="Times New Roman"/>
          <w:sz w:val="24"/>
          <w:szCs w:val="24"/>
        </w:rPr>
      </w:pPr>
      <w:r w:rsidRPr="00837AB7">
        <w:rPr>
          <w:rFonts w:ascii="Times New Roman" w:hAnsi="Times New Roman" w:cs="Times New Roman"/>
          <w:noProof/>
          <w:sz w:val="24"/>
          <w:szCs w:val="24"/>
        </w:rPr>
        <w:drawing>
          <wp:inline distT="0" distB="0" distL="0" distR="0" wp14:anchorId="4C15FB78" wp14:editId="025D0E2D">
            <wp:extent cx="2133600" cy="2143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171106-WA0007.jpg"/>
                    <pic:cNvPicPr/>
                  </pic:nvPicPr>
                  <pic:blipFill>
                    <a:blip r:embed="rId5">
                      <a:extLst>
                        <a:ext uri="{28A0092B-C50C-407E-A947-70E740481C1C}">
                          <a14:useLocalDpi xmlns:a14="http://schemas.microsoft.com/office/drawing/2010/main" val="0"/>
                        </a:ext>
                      </a:extLst>
                    </a:blip>
                    <a:stretch>
                      <a:fillRect/>
                    </a:stretch>
                  </pic:blipFill>
                  <pic:spPr>
                    <a:xfrm>
                      <a:off x="0" y="0"/>
                      <a:ext cx="2133600" cy="2143125"/>
                    </a:xfrm>
                    <a:prstGeom prst="rect">
                      <a:avLst/>
                    </a:prstGeom>
                  </pic:spPr>
                </pic:pic>
              </a:graphicData>
            </a:graphic>
          </wp:inline>
        </w:drawing>
      </w:r>
    </w:p>
    <w:p w:rsidR="00F556B5" w:rsidRPr="00837AB7" w:rsidRDefault="00F556B5" w:rsidP="00837AB7">
      <w:pPr>
        <w:rPr>
          <w:rFonts w:ascii="Times New Roman" w:hAnsi="Times New Roman" w:cs="Times New Roman"/>
          <w:sz w:val="24"/>
          <w:szCs w:val="24"/>
        </w:rPr>
      </w:pPr>
    </w:p>
    <w:p w:rsidR="00F556B5" w:rsidRPr="00837AB7" w:rsidRDefault="00F556B5" w:rsidP="00837AB7">
      <w:pPr>
        <w:rPr>
          <w:rFonts w:ascii="Times New Roman" w:hAnsi="Times New Roman" w:cs="Times New Roman"/>
          <w:sz w:val="24"/>
          <w:szCs w:val="24"/>
        </w:rPr>
      </w:pPr>
    </w:p>
    <w:p w:rsidR="00F556B5" w:rsidRPr="00837AB7" w:rsidRDefault="00F556B5" w:rsidP="00837AB7">
      <w:pPr>
        <w:jc w:val="center"/>
        <w:rPr>
          <w:rFonts w:ascii="Times New Roman" w:hAnsi="Times New Roman" w:cs="Times New Roman"/>
          <w:sz w:val="48"/>
          <w:szCs w:val="48"/>
        </w:rPr>
      </w:pPr>
      <w:r w:rsidRPr="00837AB7">
        <w:rPr>
          <w:rFonts w:ascii="Times New Roman" w:hAnsi="Times New Roman" w:cs="Times New Roman"/>
          <w:sz w:val="48"/>
          <w:szCs w:val="48"/>
        </w:rPr>
        <w:t>MOHAMED OMAR MOHAMED</w:t>
      </w:r>
    </w:p>
    <w:p w:rsidR="00F556B5" w:rsidRPr="00837AB7" w:rsidRDefault="00F556B5" w:rsidP="00837AB7">
      <w:pPr>
        <w:jc w:val="center"/>
        <w:rPr>
          <w:rFonts w:ascii="Times New Roman" w:hAnsi="Times New Roman" w:cs="Times New Roman"/>
          <w:sz w:val="48"/>
          <w:szCs w:val="48"/>
        </w:rPr>
      </w:pPr>
      <w:r w:rsidRPr="00837AB7">
        <w:rPr>
          <w:rFonts w:ascii="Times New Roman" w:hAnsi="Times New Roman" w:cs="Times New Roman"/>
          <w:sz w:val="48"/>
          <w:szCs w:val="48"/>
        </w:rPr>
        <w:t>170240220179</w:t>
      </w:r>
    </w:p>
    <w:p w:rsidR="00F556B5" w:rsidRPr="00837AB7" w:rsidRDefault="00F556B5" w:rsidP="00837AB7">
      <w:pPr>
        <w:jc w:val="center"/>
        <w:rPr>
          <w:rFonts w:ascii="Times New Roman" w:hAnsi="Times New Roman" w:cs="Times New Roman"/>
          <w:sz w:val="48"/>
          <w:szCs w:val="48"/>
        </w:rPr>
      </w:pPr>
      <w:r w:rsidRPr="00837AB7">
        <w:rPr>
          <w:rFonts w:ascii="Times New Roman" w:hAnsi="Times New Roman" w:cs="Times New Roman"/>
          <w:sz w:val="48"/>
          <w:szCs w:val="48"/>
        </w:rPr>
        <w:t>B. ENG 17 COE-1.</w:t>
      </w:r>
    </w:p>
    <w:p w:rsidR="00F556B5" w:rsidRPr="00837AB7" w:rsidRDefault="00F556B5" w:rsidP="00837AB7">
      <w:pPr>
        <w:jc w:val="center"/>
        <w:rPr>
          <w:rFonts w:ascii="Times New Roman" w:hAnsi="Times New Roman" w:cs="Times New Roman"/>
          <w:sz w:val="48"/>
          <w:szCs w:val="48"/>
        </w:rPr>
      </w:pPr>
      <w:r w:rsidRPr="00837AB7">
        <w:rPr>
          <w:rFonts w:ascii="Times New Roman" w:hAnsi="Times New Roman" w:cs="Times New Roman"/>
          <w:sz w:val="48"/>
          <w:szCs w:val="48"/>
        </w:rPr>
        <w:t>REPORT FOR IPT AT TANZANIA GLOBAL LEARNING AGENCY (TAGLA).</w:t>
      </w:r>
    </w:p>
    <w:p w:rsidR="00F556B5" w:rsidRPr="00837AB7" w:rsidRDefault="00F556B5" w:rsidP="00837AB7">
      <w:pPr>
        <w:rPr>
          <w:rFonts w:ascii="Times New Roman" w:hAnsi="Times New Roman" w:cs="Times New Roman"/>
          <w:sz w:val="24"/>
          <w:szCs w:val="24"/>
        </w:rPr>
      </w:pPr>
    </w:p>
    <w:p w:rsidR="00F556B5" w:rsidRPr="00837AB7" w:rsidRDefault="00F556B5" w:rsidP="00837AB7">
      <w:pPr>
        <w:rPr>
          <w:rFonts w:ascii="Times New Roman" w:hAnsi="Times New Roman" w:cs="Times New Roman"/>
          <w:sz w:val="24"/>
          <w:szCs w:val="24"/>
        </w:rPr>
      </w:pPr>
    </w:p>
    <w:p w:rsidR="00F556B5" w:rsidRPr="00837AB7" w:rsidRDefault="00F556B5" w:rsidP="00837AB7">
      <w:pPr>
        <w:rPr>
          <w:rFonts w:ascii="Times New Roman" w:hAnsi="Times New Roman" w:cs="Times New Roman"/>
          <w:sz w:val="24"/>
          <w:szCs w:val="24"/>
        </w:rPr>
      </w:pPr>
    </w:p>
    <w:p w:rsidR="00F556B5" w:rsidRDefault="00F556B5" w:rsidP="00837AB7">
      <w:pPr>
        <w:rPr>
          <w:rFonts w:ascii="Times New Roman" w:hAnsi="Times New Roman" w:cs="Times New Roman"/>
          <w:sz w:val="24"/>
          <w:szCs w:val="24"/>
        </w:rPr>
      </w:pPr>
    </w:p>
    <w:p w:rsidR="00837AB7" w:rsidRDefault="00837AB7" w:rsidP="00837AB7">
      <w:pPr>
        <w:rPr>
          <w:rFonts w:ascii="Times New Roman" w:hAnsi="Times New Roman" w:cs="Times New Roman"/>
          <w:sz w:val="24"/>
          <w:szCs w:val="24"/>
        </w:rPr>
      </w:pPr>
    </w:p>
    <w:p w:rsidR="00837AB7" w:rsidRPr="00837AB7" w:rsidRDefault="00837AB7" w:rsidP="00837AB7">
      <w:pPr>
        <w:rPr>
          <w:rFonts w:ascii="Times New Roman" w:hAnsi="Times New Roman" w:cs="Times New Roman"/>
          <w:sz w:val="24"/>
          <w:szCs w:val="24"/>
        </w:rPr>
      </w:pPr>
    </w:p>
    <w:p w:rsidR="00F556B5" w:rsidRPr="00837AB7" w:rsidRDefault="00F556B5" w:rsidP="00837AB7">
      <w:pPr>
        <w:rPr>
          <w:rFonts w:ascii="Times New Roman" w:hAnsi="Times New Roman" w:cs="Times New Roman"/>
          <w:sz w:val="24"/>
          <w:szCs w:val="24"/>
        </w:rPr>
      </w:pPr>
      <w:r w:rsidRPr="00837AB7">
        <w:rPr>
          <w:rFonts w:ascii="Times New Roman" w:hAnsi="Times New Roman" w:cs="Times New Roman"/>
          <w:sz w:val="24"/>
          <w:szCs w:val="24"/>
        </w:rPr>
        <w:lastRenderedPageBreak/>
        <w:t>INTRODUCTION</w:t>
      </w:r>
    </w:p>
    <w:p w:rsidR="00F556B5" w:rsidRPr="00837AB7" w:rsidRDefault="00F556B5" w:rsidP="00837AB7">
      <w:pPr>
        <w:rPr>
          <w:rFonts w:ascii="Times New Roman" w:hAnsi="Times New Roman" w:cs="Times New Roman"/>
          <w:sz w:val="24"/>
          <w:szCs w:val="24"/>
        </w:rPr>
      </w:pPr>
      <w:r w:rsidRPr="00837AB7">
        <w:rPr>
          <w:rFonts w:ascii="Times New Roman" w:hAnsi="Times New Roman" w:cs="Times New Roman"/>
          <w:sz w:val="24"/>
          <w:szCs w:val="24"/>
        </w:rPr>
        <w:t>The Road Traffic Training Agency (TaGLA) was established under the Government Agencies Act Chapter 245 with the responsibility of building the capacity of civil servants and the private sector through technology.</w:t>
      </w:r>
    </w:p>
    <w:p w:rsidR="00F556B5" w:rsidRPr="00837AB7" w:rsidRDefault="00F556B5" w:rsidP="00837AB7">
      <w:pPr>
        <w:rPr>
          <w:rFonts w:ascii="Times New Roman" w:hAnsi="Times New Roman" w:cs="Times New Roman"/>
          <w:sz w:val="24"/>
          <w:szCs w:val="24"/>
        </w:rPr>
      </w:pPr>
      <w:r w:rsidRPr="00837AB7">
        <w:rPr>
          <w:rFonts w:ascii="Times New Roman" w:hAnsi="Times New Roman" w:cs="Times New Roman"/>
          <w:sz w:val="24"/>
          <w:szCs w:val="24"/>
        </w:rPr>
        <w:t>TaGLA is a member of the Africa Institute for Development Studies (AADLC) and the World Development Program (GDLN) which has a network of 120 development information centers on the world. AADLC and GDLN are responsible for facilitating decision makers and professionals as well as intermediaries to get access to and share the knowledge and knowledge available in the world through network communication systems including video, internet, video, CD- ROM, and various publications.</w:t>
      </w:r>
    </w:p>
    <w:p w:rsidR="00837AB7" w:rsidRPr="00837AB7" w:rsidRDefault="00837AB7" w:rsidP="00837AB7">
      <w:pPr>
        <w:rPr>
          <w:rFonts w:ascii="Times New Roman" w:hAnsi="Times New Roman" w:cs="Times New Roman"/>
          <w:sz w:val="24"/>
          <w:szCs w:val="24"/>
        </w:rPr>
      </w:pPr>
      <w:r w:rsidRPr="00837AB7">
        <w:rPr>
          <w:rFonts w:ascii="Times New Roman" w:hAnsi="Times New Roman" w:cs="Times New Roman"/>
          <w:sz w:val="24"/>
          <w:szCs w:val="24"/>
        </w:rPr>
        <w:t>SERVICES PROVIDED BY TAGLA.</w:t>
      </w:r>
    </w:p>
    <w:p w:rsidR="00837AB7" w:rsidRPr="00837AB7" w:rsidRDefault="00B6251B" w:rsidP="00837AB7">
      <w:pPr>
        <w:rPr>
          <w:rFonts w:ascii="Times New Roman" w:hAnsi="Times New Roman" w:cs="Times New Roman"/>
          <w:sz w:val="24"/>
          <w:szCs w:val="24"/>
        </w:rPr>
      </w:pPr>
      <w:r w:rsidRPr="00B6251B">
        <w:rPr>
          <w:rFonts w:ascii="Times New Roman" w:hAnsi="Times New Roman" w:cs="Times New Roman"/>
          <w:sz w:val="24"/>
          <w:szCs w:val="24"/>
        </w:rPr>
        <w:t>COUNSELING SERVICES</w:t>
      </w:r>
      <w:r>
        <w:rPr>
          <w:rFonts w:ascii="Times New Roman" w:hAnsi="Times New Roman" w:cs="Times New Roman"/>
          <w:sz w:val="24"/>
          <w:szCs w:val="24"/>
        </w:rPr>
        <w:t>.</w:t>
      </w:r>
    </w:p>
    <w:p w:rsidR="00837AB7" w:rsidRPr="00837AB7" w:rsidRDefault="00837AB7" w:rsidP="00837AB7">
      <w:pPr>
        <w:rPr>
          <w:rFonts w:ascii="Times New Roman" w:hAnsi="Times New Roman" w:cs="Times New Roman"/>
          <w:sz w:val="24"/>
          <w:szCs w:val="24"/>
        </w:rPr>
      </w:pPr>
      <w:r w:rsidRPr="00837AB7">
        <w:rPr>
          <w:rFonts w:ascii="Times New Roman" w:hAnsi="Times New Roman" w:cs="Times New Roman"/>
          <w:sz w:val="24"/>
          <w:szCs w:val="24"/>
        </w:rPr>
        <w:t>In addition to Training and Service Services through Video, TaGLA offers various consulting services. Some of the consulting services provided by TaGLA are;</w:t>
      </w:r>
    </w:p>
    <w:p w:rsidR="00837AB7" w:rsidRPr="00837AB7" w:rsidRDefault="00837AB7" w:rsidP="00837AB7">
      <w:pPr>
        <w:pStyle w:val="ListParagraph"/>
        <w:numPr>
          <w:ilvl w:val="0"/>
          <w:numId w:val="3"/>
        </w:numPr>
        <w:rPr>
          <w:rFonts w:ascii="Times New Roman" w:hAnsi="Times New Roman" w:cs="Times New Roman"/>
          <w:sz w:val="24"/>
          <w:szCs w:val="24"/>
        </w:rPr>
      </w:pPr>
      <w:r w:rsidRPr="00837AB7">
        <w:rPr>
          <w:rFonts w:ascii="Times New Roman" w:hAnsi="Times New Roman" w:cs="Times New Roman"/>
          <w:sz w:val="24"/>
          <w:szCs w:val="24"/>
        </w:rPr>
        <w:t>Coordinate and manage various activities</w:t>
      </w:r>
    </w:p>
    <w:p w:rsidR="00837AB7" w:rsidRPr="00837AB7" w:rsidRDefault="00837AB7" w:rsidP="00837AB7">
      <w:pPr>
        <w:pStyle w:val="ListParagraph"/>
        <w:numPr>
          <w:ilvl w:val="0"/>
          <w:numId w:val="3"/>
        </w:numPr>
        <w:rPr>
          <w:rFonts w:ascii="Times New Roman" w:hAnsi="Times New Roman" w:cs="Times New Roman"/>
          <w:sz w:val="24"/>
          <w:szCs w:val="24"/>
        </w:rPr>
      </w:pPr>
      <w:r w:rsidRPr="00837AB7">
        <w:rPr>
          <w:rFonts w:ascii="Times New Roman" w:hAnsi="Times New Roman" w:cs="Times New Roman"/>
          <w:sz w:val="24"/>
          <w:szCs w:val="24"/>
        </w:rPr>
        <w:t>Inspection of meeting venues through the Internet</w:t>
      </w:r>
    </w:p>
    <w:p w:rsidR="00837AB7" w:rsidRPr="00837AB7" w:rsidRDefault="00837AB7" w:rsidP="00837AB7">
      <w:pPr>
        <w:pStyle w:val="ListParagraph"/>
        <w:numPr>
          <w:ilvl w:val="0"/>
          <w:numId w:val="3"/>
        </w:numPr>
        <w:rPr>
          <w:rFonts w:ascii="Times New Roman" w:hAnsi="Times New Roman" w:cs="Times New Roman"/>
          <w:sz w:val="24"/>
          <w:szCs w:val="24"/>
        </w:rPr>
      </w:pPr>
      <w:r w:rsidRPr="00837AB7">
        <w:rPr>
          <w:rFonts w:ascii="Times New Roman" w:hAnsi="Times New Roman" w:cs="Times New Roman"/>
          <w:sz w:val="24"/>
          <w:szCs w:val="24"/>
        </w:rPr>
        <w:t>Setting Settings for Networking via Web</w:t>
      </w:r>
    </w:p>
    <w:p w:rsidR="00837AB7" w:rsidRPr="00837AB7" w:rsidRDefault="00837AB7" w:rsidP="00837AB7">
      <w:pPr>
        <w:pStyle w:val="ListParagraph"/>
        <w:numPr>
          <w:ilvl w:val="0"/>
          <w:numId w:val="3"/>
        </w:numPr>
        <w:rPr>
          <w:rFonts w:ascii="Times New Roman" w:hAnsi="Times New Roman" w:cs="Times New Roman"/>
          <w:sz w:val="24"/>
          <w:szCs w:val="24"/>
        </w:rPr>
      </w:pPr>
      <w:r w:rsidRPr="00837AB7">
        <w:rPr>
          <w:rFonts w:ascii="Times New Roman" w:hAnsi="Times New Roman" w:cs="Times New Roman"/>
          <w:sz w:val="24"/>
          <w:szCs w:val="24"/>
        </w:rPr>
        <w:t>Preparing Brochures</w:t>
      </w:r>
    </w:p>
    <w:p w:rsidR="00837AB7" w:rsidRPr="00837AB7" w:rsidRDefault="00837AB7" w:rsidP="00837AB7">
      <w:pPr>
        <w:pStyle w:val="ListParagraph"/>
        <w:numPr>
          <w:ilvl w:val="0"/>
          <w:numId w:val="3"/>
        </w:numPr>
        <w:rPr>
          <w:rFonts w:ascii="Times New Roman" w:hAnsi="Times New Roman" w:cs="Times New Roman"/>
          <w:sz w:val="24"/>
          <w:szCs w:val="24"/>
        </w:rPr>
      </w:pPr>
      <w:r w:rsidRPr="00837AB7">
        <w:rPr>
          <w:rFonts w:ascii="Times New Roman" w:hAnsi="Times New Roman" w:cs="Times New Roman"/>
          <w:sz w:val="24"/>
          <w:szCs w:val="24"/>
        </w:rPr>
        <w:t>Provide Special Training as requested</w:t>
      </w:r>
    </w:p>
    <w:p w:rsidR="00837AB7" w:rsidRPr="00837AB7" w:rsidRDefault="00837AB7" w:rsidP="00837AB7">
      <w:pPr>
        <w:rPr>
          <w:rFonts w:ascii="Times New Roman" w:hAnsi="Times New Roman" w:cs="Times New Roman"/>
          <w:sz w:val="24"/>
          <w:szCs w:val="24"/>
        </w:rPr>
      </w:pPr>
    </w:p>
    <w:p w:rsidR="00837AB7" w:rsidRPr="00837AB7" w:rsidRDefault="00837AB7" w:rsidP="00837AB7">
      <w:pPr>
        <w:rPr>
          <w:rFonts w:ascii="Times New Roman" w:hAnsi="Times New Roman" w:cs="Times New Roman"/>
          <w:sz w:val="24"/>
          <w:szCs w:val="24"/>
        </w:rPr>
      </w:pPr>
      <w:r w:rsidRPr="00B6251B">
        <w:rPr>
          <w:rFonts w:ascii="Times New Roman" w:hAnsi="Times New Roman" w:cs="Times New Roman"/>
          <w:sz w:val="24"/>
          <w:szCs w:val="24"/>
        </w:rPr>
        <w:t>TRAINING</w:t>
      </w:r>
      <w:r w:rsidR="00B6251B">
        <w:rPr>
          <w:rFonts w:ascii="Times New Roman" w:hAnsi="Times New Roman" w:cs="Times New Roman"/>
          <w:sz w:val="24"/>
          <w:szCs w:val="24"/>
        </w:rPr>
        <w:t>.</w:t>
      </w:r>
    </w:p>
    <w:p w:rsidR="00837AB7" w:rsidRPr="00837AB7" w:rsidRDefault="00837AB7" w:rsidP="00837AB7">
      <w:pPr>
        <w:rPr>
          <w:rFonts w:ascii="Times New Roman" w:hAnsi="Times New Roman" w:cs="Times New Roman"/>
          <w:sz w:val="24"/>
          <w:szCs w:val="24"/>
        </w:rPr>
      </w:pPr>
      <w:r w:rsidRPr="00837AB7">
        <w:rPr>
          <w:rFonts w:ascii="Times New Roman" w:hAnsi="Times New Roman" w:cs="Times New Roman"/>
          <w:sz w:val="24"/>
          <w:szCs w:val="24"/>
        </w:rPr>
        <w:t>TaGLA offers courses on various courses, you can look at courses that we offer online programs, an acoustic courses (AKA), International dialogues or even Video Conventions. Our highly skilled facilitators with sufficient experience and resources we have available enable us to provide quality services both locally and internationally.</w:t>
      </w:r>
    </w:p>
    <w:p w:rsidR="00837AB7" w:rsidRPr="00837AB7" w:rsidRDefault="00837AB7" w:rsidP="00837AB7">
      <w:pPr>
        <w:rPr>
          <w:rFonts w:ascii="Times New Roman" w:hAnsi="Times New Roman" w:cs="Times New Roman"/>
          <w:sz w:val="24"/>
          <w:szCs w:val="24"/>
        </w:rPr>
      </w:pPr>
    </w:p>
    <w:p w:rsidR="00B6251B" w:rsidRDefault="00B6251B" w:rsidP="00837AB7">
      <w:pPr>
        <w:rPr>
          <w:rFonts w:ascii="Times New Roman" w:hAnsi="Times New Roman" w:cs="Times New Roman"/>
          <w:sz w:val="24"/>
          <w:szCs w:val="24"/>
        </w:rPr>
      </w:pPr>
      <w:r>
        <w:rPr>
          <w:rFonts w:ascii="Times New Roman" w:hAnsi="Times New Roman" w:cs="Times New Roman"/>
          <w:sz w:val="24"/>
          <w:szCs w:val="24"/>
        </w:rPr>
        <w:t xml:space="preserve">TECHNOLOGY SERVICES. </w:t>
      </w:r>
    </w:p>
    <w:p w:rsidR="00837AB7" w:rsidRDefault="00837AB7" w:rsidP="00837AB7">
      <w:pPr>
        <w:rPr>
          <w:rFonts w:ascii="Times New Roman" w:hAnsi="Times New Roman" w:cs="Times New Roman"/>
          <w:sz w:val="24"/>
          <w:szCs w:val="24"/>
        </w:rPr>
      </w:pPr>
      <w:r w:rsidRPr="00837AB7">
        <w:rPr>
          <w:rFonts w:ascii="Times New Roman" w:hAnsi="Times New Roman" w:cs="Times New Roman"/>
          <w:sz w:val="24"/>
          <w:szCs w:val="24"/>
        </w:rPr>
        <w:t>At TaGLA you will find a wide range of technological communications including projections, computers connected to the Internet connection. There are two laboratories of multiple communications devices, one has 30 computers (Technological Telecommunications Center) and another computers of 18 (Technological Telecommunications Unit). However, we have computers (laptops) that can be connected anywhere in our rooms and on our customer sites where needed.</w:t>
      </w:r>
    </w:p>
    <w:p w:rsidR="00B6251B" w:rsidRDefault="00B6251B" w:rsidP="00837AB7">
      <w:pPr>
        <w:rPr>
          <w:rFonts w:ascii="Times New Roman" w:hAnsi="Times New Roman" w:cs="Times New Roman"/>
          <w:sz w:val="24"/>
          <w:szCs w:val="24"/>
        </w:rPr>
      </w:pPr>
    </w:p>
    <w:p w:rsidR="00B6251B" w:rsidRPr="00837AB7" w:rsidRDefault="00B6251B" w:rsidP="00837AB7">
      <w:pPr>
        <w:rPr>
          <w:rFonts w:ascii="Times New Roman" w:hAnsi="Times New Roman" w:cs="Times New Roman"/>
          <w:sz w:val="24"/>
          <w:szCs w:val="24"/>
        </w:rPr>
      </w:pPr>
    </w:p>
    <w:p w:rsidR="00B6251B" w:rsidRDefault="00837AB7" w:rsidP="00837AB7">
      <w:pPr>
        <w:rPr>
          <w:rFonts w:ascii="Times New Roman" w:hAnsi="Times New Roman" w:cs="Times New Roman"/>
          <w:sz w:val="24"/>
          <w:szCs w:val="24"/>
        </w:rPr>
      </w:pPr>
      <w:r w:rsidRPr="00B6251B">
        <w:rPr>
          <w:rFonts w:ascii="Times New Roman" w:hAnsi="Times New Roman" w:cs="Times New Roman"/>
          <w:sz w:val="24"/>
          <w:szCs w:val="24"/>
        </w:rPr>
        <w:lastRenderedPageBreak/>
        <w:t>INTERNATIONAL SERVICES FOR THE VIDEO WAYS</w:t>
      </w:r>
      <w:r w:rsidR="00B6251B">
        <w:rPr>
          <w:rFonts w:ascii="Times New Roman" w:hAnsi="Times New Roman" w:cs="Times New Roman"/>
          <w:sz w:val="24"/>
          <w:szCs w:val="24"/>
        </w:rPr>
        <w:t>.</w:t>
      </w:r>
    </w:p>
    <w:p w:rsidR="00525146" w:rsidRPr="00837AB7" w:rsidRDefault="00837AB7" w:rsidP="00837AB7">
      <w:pPr>
        <w:rPr>
          <w:rFonts w:ascii="Times New Roman" w:hAnsi="Times New Roman" w:cs="Times New Roman"/>
          <w:sz w:val="24"/>
          <w:szCs w:val="24"/>
        </w:rPr>
      </w:pPr>
      <w:r w:rsidRPr="00837AB7">
        <w:rPr>
          <w:rFonts w:ascii="Times New Roman" w:hAnsi="Times New Roman" w:cs="Times New Roman"/>
          <w:sz w:val="24"/>
          <w:szCs w:val="24"/>
        </w:rPr>
        <w:t xml:space="preserve">Video Conversion Technologies helps to run two or more meetings simultaneously and enable participants to communicate through video and hear the voice. </w:t>
      </w:r>
      <w:r w:rsidR="00B6251B" w:rsidRPr="00837AB7">
        <w:rPr>
          <w:rFonts w:ascii="Times New Roman" w:hAnsi="Times New Roman" w:cs="Times New Roman"/>
          <w:sz w:val="24"/>
          <w:szCs w:val="24"/>
        </w:rPr>
        <w:t>Five</w:t>
      </w:r>
      <w:r w:rsidRPr="00837AB7">
        <w:rPr>
          <w:rFonts w:ascii="Times New Roman" w:hAnsi="Times New Roman" w:cs="Times New Roman"/>
          <w:sz w:val="24"/>
          <w:szCs w:val="24"/>
        </w:rPr>
        <w:t xml:space="preserve"> (15) and we have enough expertise in this field, and so we know to make this technology easier to use. Based on our experience, we can organize and coordinate meeting activities through video in any city in the world. We also have the ability to connect more than two video conferences / locations at the same time. In addition, we can integrate video systems in IP and that of ISDN</w:t>
      </w:r>
      <w:r w:rsidR="00525146">
        <w:rPr>
          <w:rFonts w:ascii="Times New Roman" w:hAnsi="Times New Roman" w:cs="Times New Roman"/>
          <w:sz w:val="24"/>
          <w:szCs w:val="24"/>
        </w:rPr>
        <w:t>.</w:t>
      </w:r>
    </w:p>
    <w:p w:rsidR="007F56B3" w:rsidRDefault="00525146" w:rsidP="00837AB7">
      <w:pPr>
        <w:rPr>
          <w:rFonts w:ascii="Times New Roman" w:hAnsi="Times New Roman" w:cs="Times New Roman"/>
          <w:sz w:val="24"/>
          <w:szCs w:val="24"/>
        </w:rPr>
      </w:pPr>
      <w:r>
        <w:rPr>
          <w:rFonts w:ascii="Times New Roman" w:hAnsi="Times New Roman" w:cs="Times New Roman"/>
          <w:sz w:val="24"/>
          <w:szCs w:val="24"/>
        </w:rPr>
        <w:t>Why we went to tagla located at IFM DAR ES SALAAM?</w:t>
      </w:r>
    </w:p>
    <w:p w:rsidR="001451CD" w:rsidRDefault="00525146" w:rsidP="00837AB7">
      <w:pPr>
        <w:rPr>
          <w:rFonts w:ascii="Times New Roman" w:hAnsi="Times New Roman" w:cs="Times New Roman"/>
          <w:sz w:val="24"/>
          <w:szCs w:val="24"/>
        </w:rPr>
      </w:pPr>
      <w:r>
        <w:rPr>
          <w:rFonts w:ascii="Times New Roman" w:hAnsi="Times New Roman" w:cs="Times New Roman"/>
          <w:sz w:val="24"/>
          <w:szCs w:val="24"/>
        </w:rPr>
        <w:t xml:space="preserve">We as Dar es salaam Institute of technology offer different engineering field, like computer engineering, telecommunication and electronic engineering and other engineering faculty. Therefore we have strong relationship with all activities performed by tagla, for example </w:t>
      </w:r>
      <w:r w:rsidR="001451CD">
        <w:rPr>
          <w:rFonts w:ascii="Times New Roman" w:hAnsi="Times New Roman" w:cs="Times New Roman"/>
          <w:sz w:val="24"/>
          <w:szCs w:val="24"/>
        </w:rPr>
        <w:t>networking part, computation, video conferencing and all other activities. We learnt many thing about networking, how devices perform operation those devices are like bridges, switches and video conferencing devices and so many other components. We witnessed live how to video conferencing and we were connected to Kenya so that we can see how we communicate directly from here Tanzania to Kenya. We made almost a face to face communication with operator in Kenya. We also asked many questions as concerning video conferencing, how it operate and other technical problems and limitation facing video conferencing.</w:t>
      </w:r>
    </w:p>
    <w:p w:rsidR="001451CD" w:rsidRDefault="001E0696" w:rsidP="00837AB7">
      <w:pPr>
        <w:rPr>
          <w:rFonts w:ascii="Times New Roman" w:hAnsi="Times New Roman" w:cs="Times New Roman"/>
          <w:sz w:val="24"/>
          <w:szCs w:val="24"/>
        </w:rPr>
      </w:pPr>
      <w:r>
        <w:rPr>
          <w:rFonts w:ascii="Times New Roman" w:hAnsi="Times New Roman" w:cs="Times New Roman"/>
          <w:sz w:val="24"/>
          <w:szCs w:val="24"/>
        </w:rPr>
        <w:t>Therefore Tagla gave us some experience in how video conferencing occur to communicate with people inside and outside the country for different purpose such as learning, judgment, counselling service and other technology service.</w:t>
      </w:r>
      <w:bookmarkStart w:id="0" w:name="_GoBack"/>
      <w:bookmarkEnd w:id="0"/>
      <w:r>
        <w:rPr>
          <w:rFonts w:ascii="Times New Roman" w:hAnsi="Times New Roman" w:cs="Times New Roman"/>
          <w:sz w:val="24"/>
          <w:szCs w:val="24"/>
        </w:rPr>
        <w:t xml:space="preserve"> </w:t>
      </w:r>
    </w:p>
    <w:p w:rsidR="001451CD" w:rsidRDefault="001451CD" w:rsidP="00837AB7">
      <w:pPr>
        <w:rPr>
          <w:rFonts w:ascii="Times New Roman" w:hAnsi="Times New Roman" w:cs="Times New Roman"/>
          <w:sz w:val="24"/>
          <w:szCs w:val="24"/>
        </w:rPr>
      </w:pPr>
    </w:p>
    <w:p w:rsidR="001451CD" w:rsidRPr="00837AB7" w:rsidRDefault="001451CD" w:rsidP="00837AB7">
      <w:pPr>
        <w:rPr>
          <w:rFonts w:ascii="Times New Roman" w:hAnsi="Times New Roman" w:cs="Times New Roman"/>
          <w:sz w:val="24"/>
          <w:szCs w:val="24"/>
        </w:rPr>
      </w:pPr>
    </w:p>
    <w:p w:rsidR="00F556B5" w:rsidRPr="00837AB7" w:rsidRDefault="00F556B5" w:rsidP="00837AB7">
      <w:pPr>
        <w:rPr>
          <w:rFonts w:ascii="Times New Roman" w:hAnsi="Times New Roman" w:cs="Times New Roman"/>
          <w:sz w:val="24"/>
          <w:szCs w:val="24"/>
        </w:rPr>
      </w:pPr>
    </w:p>
    <w:p w:rsidR="00F556B5" w:rsidRPr="00837AB7" w:rsidRDefault="00F556B5" w:rsidP="00837AB7">
      <w:pPr>
        <w:rPr>
          <w:rFonts w:ascii="Times New Roman" w:hAnsi="Times New Roman" w:cs="Times New Roman"/>
          <w:sz w:val="24"/>
          <w:szCs w:val="24"/>
        </w:rPr>
      </w:pPr>
    </w:p>
    <w:p w:rsidR="00633485" w:rsidRPr="00837AB7" w:rsidRDefault="00633485" w:rsidP="00837AB7">
      <w:pPr>
        <w:rPr>
          <w:rFonts w:ascii="Times New Roman" w:hAnsi="Times New Roman" w:cs="Times New Roman"/>
          <w:sz w:val="24"/>
          <w:szCs w:val="24"/>
        </w:rPr>
      </w:pPr>
    </w:p>
    <w:sectPr w:rsidR="00633485" w:rsidRPr="00837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2098D"/>
    <w:multiLevelType w:val="hybridMultilevel"/>
    <w:tmpl w:val="23166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16A65"/>
    <w:multiLevelType w:val="hybridMultilevel"/>
    <w:tmpl w:val="D1E2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BA531F"/>
    <w:multiLevelType w:val="multilevel"/>
    <w:tmpl w:val="10FC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B5"/>
    <w:rsid w:val="001451CD"/>
    <w:rsid w:val="001E0696"/>
    <w:rsid w:val="00525146"/>
    <w:rsid w:val="00633485"/>
    <w:rsid w:val="007F56B3"/>
    <w:rsid w:val="00837AB7"/>
    <w:rsid w:val="00A2685F"/>
    <w:rsid w:val="00B6251B"/>
    <w:rsid w:val="00F55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436F6-A56B-4D00-A4B5-5818A6F6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6B5"/>
    <w:pPr>
      <w:ind w:left="720"/>
      <w:contextualSpacing/>
    </w:pPr>
  </w:style>
  <w:style w:type="paragraph" w:styleId="NormalWeb">
    <w:name w:val="Normal (Web)"/>
    <w:basedOn w:val="Normal"/>
    <w:uiPriority w:val="99"/>
    <w:unhideWhenUsed/>
    <w:rsid w:val="00F556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7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71897">
      <w:bodyDiv w:val="1"/>
      <w:marLeft w:val="0"/>
      <w:marRight w:val="0"/>
      <w:marTop w:val="0"/>
      <w:marBottom w:val="0"/>
      <w:divBdr>
        <w:top w:val="none" w:sz="0" w:space="0" w:color="auto"/>
        <w:left w:val="none" w:sz="0" w:space="0" w:color="auto"/>
        <w:bottom w:val="none" w:sz="0" w:space="0" w:color="auto"/>
        <w:right w:val="none" w:sz="0" w:space="0" w:color="auto"/>
      </w:divBdr>
      <w:divsChild>
        <w:div w:id="833689214">
          <w:marLeft w:val="0"/>
          <w:marRight w:val="0"/>
          <w:marTop w:val="0"/>
          <w:marBottom w:val="150"/>
          <w:divBdr>
            <w:top w:val="none" w:sz="0" w:space="0" w:color="auto"/>
            <w:left w:val="none" w:sz="0" w:space="0" w:color="auto"/>
            <w:bottom w:val="none" w:sz="0" w:space="0" w:color="auto"/>
            <w:right w:val="none" w:sz="0" w:space="0" w:color="auto"/>
          </w:divBdr>
        </w:div>
        <w:div w:id="1858538664">
          <w:marLeft w:val="0"/>
          <w:marRight w:val="0"/>
          <w:marTop w:val="0"/>
          <w:marBottom w:val="0"/>
          <w:divBdr>
            <w:top w:val="none" w:sz="0" w:space="0" w:color="auto"/>
            <w:left w:val="none" w:sz="0" w:space="0" w:color="auto"/>
            <w:bottom w:val="none" w:sz="0" w:space="0" w:color="auto"/>
            <w:right w:val="none" w:sz="0" w:space="0" w:color="auto"/>
          </w:divBdr>
        </w:div>
      </w:divsChild>
    </w:div>
    <w:div w:id="377629499">
      <w:bodyDiv w:val="1"/>
      <w:marLeft w:val="0"/>
      <w:marRight w:val="0"/>
      <w:marTop w:val="0"/>
      <w:marBottom w:val="0"/>
      <w:divBdr>
        <w:top w:val="none" w:sz="0" w:space="0" w:color="auto"/>
        <w:left w:val="none" w:sz="0" w:space="0" w:color="auto"/>
        <w:bottom w:val="none" w:sz="0" w:space="0" w:color="auto"/>
        <w:right w:val="none" w:sz="0" w:space="0" w:color="auto"/>
      </w:divBdr>
    </w:div>
    <w:div w:id="673531010">
      <w:bodyDiv w:val="1"/>
      <w:marLeft w:val="0"/>
      <w:marRight w:val="0"/>
      <w:marTop w:val="0"/>
      <w:marBottom w:val="0"/>
      <w:divBdr>
        <w:top w:val="none" w:sz="0" w:space="0" w:color="auto"/>
        <w:left w:val="none" w:sz="0" w:space="0" w:color="auto"/>
        <w:bottom w:val="none" w:sz="0" w:space="0" w:color="auto"/>
        <w:right w:val="none" w:sz="0" w:space="0" w:color="auto"/>
      </w:divBdr>
      <w:divsChild>
        <w:div w:id="1411999276">
          <w:marLeft w:val="0"/>
          <w:marRight w:val="0"/>
          <w:marTop w:val="0"/>
          <w:marBottom w:val="150"/>
          <w:divBdr>
            <w:top w:val="none" w:sz="0" w:space="0" w:color="auto"/>
            <w:left w:val="none" w:sz="0" w:space="0" w:color="auto"/>
            <w:bottom w:val="none" w:sz="0" w:space="0" w:color="auto"/>
            <w:right w:val="none" w:sz="0" w:space="0" w:color="auto"/>
          </w:divBdr>
        </w:div>
        <w:div w:id="1466581304">
          <w:marLeft w:val="0"/>
          <w:marRight w:val="0"/>
          <w:marTop w:val="0"/>
          <w:marBottom w:val="0"/>
          <w:divBdr>
            <w:top w:val="none" w:sz="0" w:space="0" w:color="auto"/>
            <w:left w:val="none" w:sz="0" w:space="0" w:color="auto"/>
            <w:bottom w:val="none" w:sz="0" w:space="0" w:color="auto"/>
            <w:right w:val="none" w:sz="0" w:space="0" w:color="auto"/>
          </w:divBdr>
        </w:div>
      </w:divsChild>
    </w:div>
    <w:div w:id="742799002">
      <w:bodyDiv w:val="1"/>
      <w:marLeft w:val="0"/>
      <w:marRight w:val="0"/>
      <w:marTop w:val="0"/>
      <w:marBottom w:val="0"/>
      <w:divBdr>
        <w:top w:val="none" w:sz="0" w:space="0" w:color="auto"/>
        <w:left w:val="none" w:sz="0" w:space="0" w:color="auto"/>
        <w:bottom w:val="none" w:sz="0" w:space="0" w:color="auto"/>
        <w:right w:val="none" w:sz="0" w:space="0" w:color="auto"/>
      </w:divBdr>
      <w:divsChild>
        <w:div w:id="677583039">
          <w:marLeft w:val="0"/>
          <w:marRight w:val="0"/>
          <w:marTop w:val="0"/>
          <w:marBottom w:val="150"/>
          <w:divBdr>
            <w:top w:val="none" w:sz="0" w:space="0" w:color="auto"/>
            <w:left w:val="none" w:sz="0" w:space="0" w:color="auto"/>
            <w:bottom w:val="none" w:sz="0" w:space="0" w:color="auto"/>
            <w:right w:val="none" w:sz="0" w:space="0" w:color="auto"/>
          </w:divBdr>
        </w:div>
        <w:div w:id="1843743377">
          <w:marLeft w:val="0"/>
          <w:marRight w:val="0"/>
          <w:marTop w:val="0"/>
          <w:marBottom w:val="0"/>
          <w:divBdr>
            <w:top w:val="none" w:sz="0" w:space="0" w:color="auto"/>
            <w:left w:val="none" w:sz="0" w:space="0" w:color="auto"/>
            <w:bottom w:val="none" w:sz="0" w:space="0" w:color="auto"/>
            <w:right w:val="none" w:sz="0" w:space="0" w:color="auto"/>
          </w:divBdr>
        </w:div>
      </w:divsChild>
    </w:div>
    <w:div w:id="1310018128">
      <w:bodyDiv w:val="1"/>
      <w:marLeft w:val="0"/>
      <w:marRight w:val="0"/>
      <w:marTop w:val="0"/>
      <w:marBottom w:val="0"/>
      <w:divBdr>
        <w:top w:val="none" w:sz="0" w:space="0" w:color="auto"/>
        <w:left w:val="none" w:sz="0" w:space="0" w:color="auto"/>
        <w:bottom w:val="none" w:sz="0" w:space="0" w:color="auto"/>
        <w:right w:val="none" w:sz="0" w:space="0" w:color="auto"/>
      </w:divBdr>
      <w:divsChild>
        <w:div w:id="454257647">
          <w:marLeft w:val="0"/>
          <w:marRight w:val="0"/>
          <w:marTop w:val="0"/>
          <w:marBottom w:val="150"/>
          <w:divBdr>
            <w:top w:val="none" w:sz="0" w:space="0" w:color="auto"/>
            <w:left w:val="none" w:sz="0" w:space="0" w:color="auto"/>
            <w:bottom w:val="none" w:sz="0" w:space="0" w:color="auto"/>
            <w:right w:val="none" w:sz="0" w:space="0" w:color="auto"/>
          </w:divBdr>
        </w:div>
        <w:div w:id="1279098237">
          <w:marLeft w:val="0"/>
          <w:marRight w:val="0"/>
          <w:marTop w:val="0"/>
          <w:marBottom w:val="0"/>
          <w:divBdr>
            <w:top w:val="none" w:sz="0" w:space="0" w:color="auto"/>
            <w:left w:val="none" w:sz="0" w:space="0" w:color="auto"/>
            <w:bottom w:val="none" w:sz="0" w:space="0" w:color="auto"/>
            <w:right w:val="none" w:sz="0" w:space="0" w:color="auto"/>
          </w:divBdr>
        </w:div>
      </w:divsChild>
    </w:div>
    <w:div w:id="1979145660">
      <w:bodyDiv w:val="1"/>
      <w:marLeft w:val="0"/>
      <w:marRight w:val="0"/>
      <w:marTop w:val="0"/>
      <w:marBottom w:val="0"/>
      <w:divBdr>
        <w:top w:val="none" w:sz="0" w:space="0" w:color="auto"/>
        <w:left w:val="none" w:sz="0" w:space="0" w:color="auto"/>
        <w:bottom w:val="none" w:sz="0" w:space="0" w:color="auto"/>
        <w:right w:val="none" w:sz="0" w:space="0" w:color="auto"/>
      </w:divBdr>
      <w:divsChild>
        <w:div w:id="1745059639">
          <w:marLeft w:val="0"/>
          <w:marRight w:val="0"/>
          <w:marTop w:val="0"/>
          <w:marBottom w:val="150"/>
          <w:divBdr>
            <w:top w:val="none" w:sz="0" w:space="0" w:color="auto"/>
            <w:left w:val="none" w:sz="0" w:space="0" w:color="auto"/>
            <w:bottom w:val="none" w:sz="0" w:space="0" w:color="auto"/>
            <w:right w:val="none" w:sz="0" w:space="0" w:color="auto"/>
          </w:divBdr>
        </w:div>
        <w:div w:id="48497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mohd</dc:creator>
  <cp:keywords/>
  <dc:description/>
  <cp:lastModifiedBy>mc mohd</cp:lastModifiedBy>
  <cp:revision>3</cp:revision>
  <dcterms:created xsi:type="dcterms:W3CDTF">2019-06-27T12:04:00Z</dcterms:created>
  <dcterms:modified xsi:type="dcterms:W3CDTF">2019-06-27T13:57:00Z</dcterms:modified>
</cp:coreProperties>
</file>